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E" w:rsidRDefault="004C1F3C" w:rsidP="00043D92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834390" cy="1097280"/>
            <wp:effectExtent l="19050" t="0" r="3810" b="0"/>
            <wp:docPr id="1" name="Bild 1" descr="C:\Users\Büro\Desktop\Tennis\Formulare\TC RW Logo3D mit scha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ro\Desktop\Tennis\Formulare\TC RW Logo3D mit schatt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22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B4C5E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                                 </w:t>
      </w:r>
      <w:r w:rsidR="009B4C5E" w:rsidRPr="009B4C5E">
        <w:rPr>
          <w:rFonts w:ascii="Arial" w:hAnsi="Arial" w:cs="Arial"/>
          <w:color w:val="000000" w:themeColor="text1"/>
          <w:sz w:val="20"/>
          <w:szCs w:val="20"/>
        </w:rPr>
        <w:drawing>
          <wp:inline distT="0" distB="0" distL="0" distR="0">
            <wp:extent cx="834390" cy="1097280"/>
            <wp:effectExtent l="19050" t="0" r="3810" b="0"/>
            <wp:docPr id="4" name="Bild 1" descr="C:\Users\Büro\Desktop\Tennis\Formulare\TC RW Logo3D mit scha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üro\Desktop\Tennis\Formulare\TC RW Logo3D mit schatte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5E" w:rsidRDefault="009B4C5E" w:rsidP="00043D92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 w:themeColor="text1"/>
          <w:sz w:val="32"/>
          <w:szCs w:val="32"/>
        </w:rPr>
      </w:pP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Liebe Mannschaftsspieler, liebe Mitgli</w:t>
      </w:r>
      <w:r w:rsidR="00EA74B2" w:rsidRPr="009B4C5E">
        <w:rPr>
          <w:rFonts w:ascii="Arial" w:hAnsi="Arial" w:cs="Arial"/>
          <w:color w:val="000000" w:themeColor="text1"/>
          <w:sz w:val="32"/>
          <w:szCs w:val="32"/>
        </w:rPr>
        <w:t>eder des TC,</w:t>
      </w:r>
      <w:r w:rsidR="00767223" w:rsidRPr="00767223">
        <w:rPr>
          <w:rFonts w:ascii="Arial" w:hAnsi="Arial" w:cs="Arial"/>
          <w:noProof/>
          <w:color w:val="000000"/>
          <w:sz w:val="20"/>
          <w:szCs w:val="20"/>
        </w:rPr>
        <w:t xml:space="preserve"> </w:t>
      </w:r>
      <w:r w:rsidR="00767223">
        <w:rPr>
          <w:rFonts w:ascii="Arial" w:hAnsi="Arial" w:cs="Arial"/>
          <w:noProof/>
          <w:color w:val="000000"/>
          <w:sz w:val="20"/>
          <w:szCs w:val="20"/>
        </w:rPr>
        <w:t xml:space="preserve">   </w:t>
      </w:r>
      <w:r w:rsidR="00767223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="00EA74B2">
        <w:rPr>
          <w:rFonts w:ascii="Arial" w:hAnsi="Arial" w:cs="Arial"/>
          <w:color w:val="000000" w:themeColor="text1"/>
          <w:sz w:val="20"/>
          <w:szCs w:val="20"/>
        </w:rPr>
        <w:br/>
      </w:r>
      <w:r w:rsidR="00EA74B2" w:rsidRPr="009B4C5E">
        <w:rPr>
          <w:rFonts w:ascii="Arial" w:hAnsi="Arial" w:cs="Arial"/>
          <w:color w:val="000000" w:themeColor="text1"/>
          <w:sz w:val="32"/>
          <w:szCs w:val="32"/>
        </w:rPr>
        <w:t>die Punktrunde 2016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neigt sich ihrem Ende und das wollen wir mit Euch </w:t>
      </w:r>
      <w:r w:rsidR="00EA74B2" w:rsidRPr="009B4C5E">
        <w:rPr>
          <w:rFonts w:ascii="Arial" w:hAnsi="Arial" w:cs="Arial"/>
          <w:color w:val="000000" w:themeColor="text1"/>
          <w:sz w:val="32"/>
          <w:szCs w:val="32"/>
        </w:rPr>
        <w:t>wie je</w:t>
      </w:r>
      <w:r w:rsidR="00844B55" w:rsidRPr="009B4C5E">
        <w:rPr>
          <w:rFonts w:ascii="Arial" w:hAnsi="Arial" w:cs="Arial"/>
          <w:color w:val="000000" w:themeColor="text1"/>
          <w:sz w:val="32"/>
          <w:szCs w:val="32"/>
        </w:rPr>
        <w:t>des Jahr zusammen feiern. E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gal, ob Sie ein Mannschaftsspieler oder ein Hobbyspieler sind, verbringen Sie alleine oder mit Ihrer Familie einen gemütlichen Nachmittag auf unserer Anlage und entspannen Sie sich so von dem alltäglichen Stress. </w:t>
      </w: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color w:val="000000" w:themeColor="text1"/>
          <w:sz w:val="32"/>
          <w:szCs w:val="32"/>
        </w:rPr>
        <w:t> </w:t>
      </w:r>
    </w:p>
    <w:p w:rsidR="00043D92" w:rsidRPr="009B4C5E" w:rsidRDefault="00EA74B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Style w:val="Fett"/>
          <w:rFonts w:ascii="Arial" w:hAnsi="Arial" w:cs="Arial"/>
          <w:color w:val="000000" w:themeColor="text1"/>
          <w:sz w:val="32"/>
          <w:szCs w:val="32"/>
        </w:rPr>
        <w:t>Am Sonntag, den 24</w:t>
      </w:r>
      <w:r w:rsidR="00043D92" w:rsidRPr="009B4C5E">
        <w:rPr>
          <w:rStyle w:val="Fett"/>
          <w:rFonts w:ascii="Arial" w:hAnsi="Arial" w:cs="Arial"/>
          <w:color w:val="000000" w:themeColor="text1"/>
          <w:sz w:val="32"/>
          <w:szCs w:val="32"/>
        </w:rPr>
        <w:t>. Juli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kann bereits ab 10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.00 Uhr 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nach vorheriger Anmeldung </w:t>
      </w:r>
      <w:r w:rsidR="006914B6" w:rsidRPr="009B4C5E">
        <w:rPr>
          <w:rFonts w:ascii="Arial" w:hAnsi="Arial" w:cs="Arial"/>
          <w:color w:val="000000" w:themeColor="text1"/>
          <w:sz w:val="32"/>
          <w:szCs w:val="32"/>
        </w:rPr>
        <w:br/>
        <w:t>(</w:t>
      </w:r>
      <w:hyperlink r:id="rId5" w:history="1">
        <w:r w:rsidR="006914B6" w:rsidRPr="009B4C5E">
          <w:rPr>
            <w:rStyle w:val="Hyperlink"/>
            <w:rFonts w:ascii="Arial" w:hAnsi="Arial" w:cs="Arial"/>
            <w:sz w:val="32"/>
            <w:szCs w:val="32"/>
          </w:rPr>
          <w:t>martinsuk@t-online.de</w:t>
        </w:r>
      </w:hyperlink>
      <w:r w:rsidR="006914B6" w:rsidRPr="009B4C5E">
        <w:rPr>
          <w:rFonts w:ascii="Arial" w:hAnsi="Arial" w:cs="Arial"/>
          <w:color w:val="000000" w:themeColor="text1"/>
          <w:sz w:val="32"/>
          <w:szCs w:val="32"/>
        </w:rPr>
        <w:t xml:space="preserve">) 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>das Tennisabzeichen bei unserem Trainer Martin Suk</w:t>
      </w:r>
      <w:r w:rsidR="004C1F3C" w:rsidRPr="009B4C5E">
        <w:rPr>
          <w:rFonts w:ascii="Arial" w:hAnsi="Arial" w:cs="Arial"/>
          <w:color w:val="000000" w:themeColor="text1"/>
          <w:sz w:val="32"/>
          <w:szCs w:val="32"/>
        </w:rPr>
        <w:t xml:space="preserve"> abgenommen werden (in allen Feldern Möglich)</w:t>
      </w:r>
      <w:r w:rsidR="006914B6" w:rsidRPr="009B4C5E">
        <w:rPr>
          <w:rFonts w:ascii="Arial" w:hAnsi="Arial" w:cs="Arial"/>
          <w:color w:val="000000" w:themeColor="text1"/>
          <w:sz w:val="32"/>
          <w:szCs w:val="32"/>
        </w:rPr>
        <w:t>.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Im Laufe des Tages werden die Endspiele unserer Jugend-Vereinsmeisterschaft ausgetragen. Ab 15.00 Uhr organisieren wir mannschaftsübergreifende Clubspiele im Doppel und Mix für Hobby-, Jugend- und Mannschaftsspieler</w:t>
      </w:r>
      <w:r w:rsidR="004C1F3C" w:rsidRPr="009B4C5E">
        <w:rPr>
          <w:rFonts w:ascii="Arial" w:hAnsi="Arial" w:cs="Arial"/>
          <w:color w:val="000000" w:themeColor="text1"/>
          <w:sz w:val="32"/>
          <w:szCs w:val="32"/>
        </w:rPr>
        <w:t>.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Wir hoffen dabei natürlich auf ein schönes Tenniswetter. Der Treffpunkt ist auf den Plätzen 1 - 3, hinter der Boxerhalle. </w:t>
      </w:r>
    </w:p>
    <w:p w:rsidR="004C1F3C" w:rsidRPr="009B4C5E" w:rsidRDefault="004C1F3C" w:rsidP="00043D92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 w:themeColor="text1"/>
          <w:sz w:val="32"/>
          <w:szCs w:val="32"/>
        </w:rPr>
      </w:pP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Ab 17.00 Uhr </w:t>
      </w:r>
      <w:proofErr w:type="gramStart"/>
      <w:r w:rsidRPr="009B4C5E">
        <w:rPr>
          <w:rFonts w:ascii="Arial" w:hAnsi="Arial" w:cs="Arial"/>
          <w:color w:val="000000" w:themeColor="text1"/>
          <w:sz w:val="32"/>
          <w:szCs w:val="32"/>
        </w:rPr>
        <w:t>findet</w:t>
      </w:r>
      <w:proofErr w:type="gramEnd"/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durch den Sportwart die Ehrung der aufgestiegenen Mannschaften und der Rückblick au</w:t>
      </w:r>
      <w:r w:rsidR="00EA74B2" w:rsidRPr="009B4C5E">
        <w:rPr>
          <w:rFonts w:ascii="Arial" w:hAnsi="Arial" w:cs="Arial"/>
          <w:color w:val="000000" w:themeColor="text1"/>
          <w:sz w:val="32"/>
          <w:szCs w:val="32"/>
        </w:rPr>
        <w:t>f die vergangene Punktrunde 2016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 xml:space="preserve"> statt</w:t>
      </w: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43D92" w:rsidRPr="009B4C5E" w:rsidRDefault="00EA74B2" w:rsidP="00043D92">
      <w:pPr>
        <w:pStyle w:val="StandardWeb"/>
        <w:spacing w:before="0" w:beforeAutospacing="0" w:after="0" w:afterAutospacing="0"/>
        <w:ind w:right="75"/>
        <w:rPr>
          <w:rFonts w:ascii="Arial" w:hAnsi="Arial" w:cs="Arial"/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Ab 18.00 Uhr gibt es Schnitzelvariationen mit Kartoffelsalat und Kartof</w:t>
      </w:r>
      <w:r w:rsidR="00844B55" w:rsidRPr="009B4C5E">
        <w:rPr>
          <w:rFonts w:ascii="Arial" w:hAnsi="Arial" w:cs="Arial"/>
          <w:color w:val="000000" w:themeColor="text1"/>
          <w:sz w:val="32"/>
          <w:szCs w:val="32"/>
        </w:rPr>
        <w:t>f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>elgratin.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>(Verbindliche Anmeldungen bis 20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.7. in die ausgehängte Liste </w:t>
      </w:r>
      <w:r w:rsidR="004C1F3C" w:rsidRPr="009B4C5E">
        <w:rPr>
          <w:rFonts w:ascii="Arial" w:hAnsi="Arial" w:cs="Arial"/>
          <w:color w:val="000000" w:themeColor="text1"/>
          <w:sz w:val="32"/>
          <w:szCs w:val="32"/>
        </w:rPr>
        <w:t>beim Clubheim oder direkt per E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mail an unseren Wirt Christoph: </w:t>
      </w:r>
      <w:hyperlink r:id="rId6" w:tgtFrame="_top" w:history="1">
        <w:r w:rsidR="00043D92" w:rsidRPr="009B4C5E">
          <w:rPr>
            <w:rStyle w:val="Hyperlink"/>
            <w:rFonts w:ascii="Arial" w:hAnsi="Arial" w:cs="Arial"/>
            <w:color w:val="000000" w:themeColor="text1"/>
            <w:sz w:val="32"/>
            <w:szCs w:val="32"/>
          </w:rPr>
          <w:t>wiestch@web.de</w:t>
        </w:r>
      </w:hyperlink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 )</w:t>
      </w:r>
    </w:p>
    <w:p w:rsidR="00043D92" w:rsidRPr="009B4C5E" w:rsidRDefault="00EA74B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Preis: Erwachsene: 08.0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 xml:space="preserve">0 </w:t>
      </w:r>
      <w:r w:rsidRPr="009B4C5E">
        <w:rPr>
          <w:rFonts w:ascii="Arial" w:hAnsi="Arial" w:cs="Arial"/>
          <w:color w:val="000000" w:themeColor="text1"/>
          <w:sz w:val="32"/>
          <w:szCs w:val="32"/>
        </w:rPr>
        <w:t>€, Kinder und Jugendliche bis 12. J. kosten 4.50 €</w:t>
      </w:r>
      <w:r w:rsidR="00043D92" w:rsidRPr="009B4C5E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Danach gemütliches Beisammensein.</w:t>
      </w:r>
    </w:p>
    <w:p w:rsidR="00043D92" w:rsidRPr="009B4C5E" w:rsidRDefault="00043D92" w:rsidP="00043D92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color w:val="000000" w:themeColor="text1"/>
          <w:sz w:val="32"/>
          <w:szCs w:val="32"/>
        </w:rPr>
        <w:t> </w:t>
      </w:r>
    </w:p>
    <w:p w:rsidR="007326BF" w:rsidRPr="009B4C5E" w:rsidRDefault="00043D92" w:rsidP="009B4C5E">
      <w:pPr>
        <w:pStyle w:val="StandardWeb"/>
        <w:spacing w:before="0" w:beforeAutospacing="0" w:after="0" w:afterAutospacing="0"/>
        <w:ind w:right="75"/>
        <w:rPr>
          <w:color w:val="000000" w:themeColor="text1"/>
          <w:sz w:val="32"/>
          <w:szCs w:val="32"/>
        </w:rPr>
      </w:pPr>
      <w:r w:rsidRPr="009B4C5E">
        <w:rPr>
          <w:rFonts w:ascii="Arial" w:hAnsi="Arial" w:cs="Arial"/>
          <w:color w:val="000000" w:themeColor="text1"/>
          <w:sz w:val="32"/>
          <w:szCs w:val="32"/>
        </w:rPr>
        <w:t>Die Vorstandschaft freut sich auf zahlreiche Anmeldungen über alle Altersklassen!!!!</w:t>
      </w:r>
    </w:p>
    <w:sectPr w:rsidR="007326BF" w:rsidRPr="009B4C5E" w:rsidSect="006D6F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compat/>
  <w:rsids>
    <w:rsidRoot w:val="00043D92"/>
    <w:rsid w:val="00043D92"/>
    <w:rsid w:val="00334099"/>
    <w:rsid w:val="004C1F3C"/>
    <w:rsid w:val="006914B6"/>
    <w:rsid w:val="006D6FB4"/>
    <w:rsid w:val="00767223"/>
    <w:rsid w:val="00844B55"/>
    <w:rsid w:val="009B4C5E"/>
    <w:rsid w:val="009C5E91"/>
    <w:rsid w:val="00BE4B12"/>
    <w:rsid w:val="00E02234"/>
    <w:rsid w:val="00E63091"/>
    <w:rsid w:val="00EA74B2"/>
    <w:rsid w:val="00FF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D6F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43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043D9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043D9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1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1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arent.$L.call('ServiceCommunication::startComm',%20['email',%20%7b'email':'wiestch@web.de'%7d]);" TargetMode="External"/><Relationship Id="rId5" Type="http://schemas.openxmlformats.org/officeDocument/2006/relationships/hyperlink" Target="mailto:martinsuk@t-online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Suk</cp:lastModifiedBy>
  <cp:revision>4</cp:revision>
  <cp:lastPrinted>2016-06-29T21:55:00Z</cp:lastPrinted>
  <dcterms:created xsi:type="dcterms:W3CDTF">2016-06-29T21:41:00Z</dcterms:created>
  <dcterms:modified xsi:type="dcterms:W3CDTF">2016-06-29T21:56:00Z</dcterms:modified>
</cp:coreProperties>
</file>